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2D2C" w14:textId="5BC06AB1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AFB968" wp14:editId="2EACFABF">
            <wp:extent cx="3670300" cy="1302002"/>
            <wp:effectExtent l="0" t="0" r="635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70" cy="130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16B46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B5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B750" w14:textId="2478907F" w:rsidR="00000000" w:rsidRDefault="00E03BAC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6B886FB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332E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88EF2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4C7A9F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4309077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0D3D59C" w14:textId="04E274FB" w:rsidR="00000000" w:rsidRDefault="00000000">
      <w:pPr>
        <w:pStyle w:val="NormalWeb"/>
      </w:pPr>
      <w:r>
        <w:rPr>
          <w:rStyle w:val="Forte"/>
        </w:rPr>
        <w:t>EDITAL Nº 186/39/2025 – PROCESSO Nº 136.00123857/2025–46</w:t>
      </w:r>
    </w:p>
    <w:p w14:paraId="5640756B" w14:textId="36AD860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1E56609" w14:textId="77777777" w:rsidR="00000000" w:rsidRDefault="00000000" w:rsidP="00D64240">
      <w:pPr>
        <w:pStyle w:val="NormalWeb"/>
        <w:jc w:val="both"/>
      </w:pPr>
      <w:r>
        <w:t>O Superintendente da ESCOLA TÉCNICA ESTADUAL TEREZA APARECIDA CARDOSO NUNES DE OLIVEIRA, da cidade de SÃO PAULO, faz saber aos candidatos abaixo relacionados os resultados relativos ao deferimento/indeferimento das inscrições e do Exame de Memorial Circunstanciado.</w:t>
      </w:r>
    </w:p>
    <w:p w14:paraId="58882AC7" w14:textId="77777777" w:rsidR="00000000" w:rsidRDefault="00000000" w:rsidP="00D64240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ADE076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A657D2C" w14:textId="5DA18D0F" w:rsidR="00000000" w:rsidRDefault="00000000">
      <w:pPr>
        <w:pStyle w:val="NormalWeb"/>
      </w:pPr>
      <w:r>
        <w:t xml:space="preserve">5207 – CARGOS, CARREIRA E </w:t>
      </w:r>
      <w:r w:rsidR="00D64240">
        <w:t>REMUNERAÇÃO (</w:t>
      </w:r>
      <w:r>
        <w:t>RECURSOS HUMANOS INTEGRADO AO ENSINO MÉDIO (MTEC – PROGRAMA NOVOTEC INTEGRADO))</w:t>
      </w:r>
    </w:p>
    <w:p w14:paraId="10C1223F" w14:textId="77777777" w:rsidR="00D6424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 xml:space="preserve">São os candidatos com inscrição deferida e que pontuaram no Exame de Memorial </w:t>
      </w:r>
      <w:r>
        <w:rPr>
          <w:i/>
          <w:iCs/>
        </w:rPr>
        <w:lastRenderedPageBreak/>
        <w:t>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4A5FEBD6" w14:textId="56E54B56" w:rsidR="00000000" w:rsidRDefault="00000000">
      <w:pPr>
        <w:pStyle w:val="NormalWeb"/>
      </w:pPr>
      <w:r>
        <w:t xml:space="preserve">1 / SOLANGE CATIGERO GONÇALVES / 18389491 / 08792971822 / 28,00; </w:t>
      </w:r>
      <w:r>
        <w:br/>
        <w:t xml:space="preserve">2 / ELIANE RODRIGUES FALASQUE / 278115548 / 18174857842 / 37; </w:t>
      </w:r>
      <w:r>
        <w:br/>
        <w:t xml:space="preserve">5 / LUCIANA ALVES FERREIRA / 29.318.052–0 / 27173477808 / 14,25; </w:t>
      </w:r>
      <w:r>
        <w:br/>
        <w:t xml:space="preserve">8 / LEONARDO AVELINO DA SILVA / 407483652 / 42861587806 / 24; </w:t>
      </w:r>
      <w:r>
        <w:br/>
        <w:t xml:space="preserve">9 / VANESSA POSTIGO COSTA / 29882813–3 / 29708712892 / 12,00; </w:t>
      </w:r>
      <w:r>
        <w:br/>
        <w:t xml:space="preserve">10 / KAIQUE RIBEIRO OLIVEIRA / 387021188 / 39203950850 / 12,00; </w:t>
      </w:r>
      <w:r>
        <w:br/>
        <w:t xml:space="preserve">11 / JOÃO LUIZ DE SOUZA LIMA / 113385006 / 01371733856 / 56,75; </w:t>
      </w:r>
      <w:r>
        <w:br/>
        <w:t xml:space="preserve">13 / SERGIO VINICIUS LOUZADA / 583060 / 03847305662 / 57,63; </w:t>
      </w:r>
      <w:r>
        <w:br/>
        <w:t xml:space="preserve">14 / STEPHANIE SOARES JERONIMO / 503992653 / 41605367869 / 24,45; </w:t>
      </w:r>
      <w:r>
        <w:br/>
        <w:t xml:space="preserve">15 / ANTONIO MARCOS ALVES / 20.180.875–4 / 11344912800 / 20,00; </w:t>
      </w:r>
      <w:r>
        <w:br/>
        <w:t xml:space="preserve">16 / ERICA LUNA XAVIER / 504971736 / 46742314850 / 26; </w:t>
      </w:r>
      <w:r>
        <w:br/>
        <w:t xml:space="preserve">17 / PEDRO CARNEIRO ALEXANDRE SILVA / 167753083 / 09217216844 / 22,50; </w:t>
      </w:r>
      <w:r>
        <w:br/>
        <w:t xml:space="preserve">18 / JOSÉ HENRIQUE MARTINS DE ARAÚJO / 442412770 / 36856648839 / 32,00; </w:t>
      </w:r>
      <w:r>
        <w:br/>
        <w:t xml:space="preserve">19 / MARCELO OHTA / 24593464–9 / 26815711897 / 7,00; </w:t>
      </w:r>
      <w:r>
        <w:br/>
        <w:t xml:space="preserve">20 / ALEX FABIANO JANS / 300111022 / 21864654856 / 16,50; </w:t>
      </w:r>
      <w:r>
        <w:br/>
        <w:t xml:space="preserve">21 / LETÍCIA SOUZA FRANÇA / 35.362.871–2 / 30202154807 / 47,75; </w:t>
      </w:r>
      <w:r>
        <w:br/>
        <w:t xml:space="preserve">22 / JOSE ANTONIO DE ALMEIDA JACONIS / 646123920 / 81700199668 / 27,00; </w:t>
      </w:r>
      <w:r>
        <w:br/>
        <w:t xml:space="preserve">23 / NAIRA VANIA GALIMBERTE PEDRENO / 18484048X / 13472824832 / 37,00; </w:t>
      </w:r>
    </w:p>
    <w:p w14:paraId="4514A68E" w14:textId="77777777" w:rsidR="00D6424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5CE75CA3" w14:textId="3E14F556" w:rsidR="00000000" w:rsidRDefault="00000000">
      <w:pPr>
        <w:pStyle w:val="NormalWeb"/>
      </w:pPr>
      <w:r>
        <w:t xml:space="preserve">3 / 530940838 / 41391356896 / Efetuou o upload somente do Memorial Circunstanciado sem a documentação comprobatória.; </w:t>
      </w:r>
      <w:r>
        <w:br/>
        <w:t xml:space="preserve">4 / 502874843 / 45570731822 / Efetuou o upload somente do Memorial Circunstanciado sem a documentação comprobatória.; </w:t>
      </w:r>
      <w:r>
        <w:br/>
        <w:t xml:space="preserve">6 / 326514685 / 31408493896 / Efetuou o upload somente do Memorial Circunstanciado sem a documentação comprobatória.; </w:t>
      </w:r>
      <w:r>
        <w:br/>
        <w:t xml:space="preserve">7 / 21413920–7 / 11664781811 / Efetuou o upload somente da documentação comprobatória sem o Memorial Circunstanciado.; </w:t>
      </w:r>
      <w:r>
        <w:br/>
        <w:t xml:space="preserve">12 / 291583556 / 29495235871 / Efetuou o upload somente da documentação comprobatória sem o Memorial Circunstanciado.; </w:t>
      </w:r>
    </w:p>
    <w:p w14:paraId="32D9C8A2" w14:textId="059F2A30" w:rsidR="00E03BAC" w:rsidRDefault="00000000" w:rsidP="00E03BAC">
      <w:pPr>
        <w:pStyle w:val="NormalWeb"/>
      </w:pPr>
      <w:r>
        <w:t> </w:t>
      </w:r>
    </w:p>
    <w:p w14:paraId="2A2F1119" w14:textId="176BE550" w:rsidR="00552E67" w:rsidRDefault="00552E67">
      <w:pPr>
        <w:pStyle w:val="NormalWeb"/>
      </w:pPr>
    </w:p>
    <w:sectPr w:rsidR="00552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40"/>
    <w:rsid w:val="00036420"/>
    <w:rsid w:val="00552E67"/>
    <w:rsid w:val="00D64240"/>
    <w:rsid w:val="00E0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0197C"/>
  <w15:chartTrackingRefBased/>
  <w15:docId w15:val="{443D27E5-519D-48CC-BDAE-4CAC15D4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2025-11-17T14:01:00Z</dcterms:created>
  <dcterms:modified xsi:type="dcterms:W3CDTF">2025-11-17T14:33:00Z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2025-11-17T14:33:44Z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f12aea70-2eac-486f-b997-edf103d4e367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